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3" w:rsidRPr="001D3E42" w:rsidRDefault="00D63A83" w:rsidP="00D63A83">
      <w:pPr>
        <w:spacing w:after="12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296"/>
        <w:gridCol w:w="1916"/>
        <w:gridCol w:w="2870"/>
        <w:gridCol w:w="1341"/>
      </w:tblGrid>
      <w:tr w:rsidR="00D63A83" w:rsidRPr="001D3E42" w:rsidTr="00A40A16">
        <w:tc>
          <w:tcPr>
            <w:tcW w:w="1688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Jednostka</w:t>
            </w:r>
          </w:p>
        </w:tc>
        <w:tc>
          <w:tcPr>
            <w:tcW w:w="765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Rok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Firma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Przedmiot umowy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Kwota umowy (zł, brutto)</w:t>
            </w:r>
          </w:p>
        </w:tc>
      </w:tr>
      <w:tr w:rsidR="00D63A83" w:rsidRPr="001D3E42" w:rsidTr="00A40A16">
        <w:tc>
          <w:tcPr>
            <w:tcW w:w="1688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Ministerstwo Środowiska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2011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AGENCJA "RAKI"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Przygotowanie i koordynacja Pikniku z Klimatem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124 845,00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Adwertajzing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Wykonanie materiałów promocyjnych kampanii Europejski Tydzień Zrównoważonego Transportu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38 745,00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Initiative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Media Warszawa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Przygotowanie, realizacja i promocja w Internecie kampanii Europejski Tydzień Zrównoważonego Transportu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106 000,00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K2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Search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Przygotowanie i realizacja ogólnopolskiej kampanii edukacyjno-informacyjnej w Internecie nt. ochrony klimatu Ziemi przez zmianę codziennych nawyków, mającej na celu zachęcenie do podejmowania w życiu codziennym decyzji, które ograniczają szkodliwy wpływ działań człowieka na środowisko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440 000,00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Cube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Opracowanie strategii kampanii w Internecie - Efektywność energetyczna 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6 765,00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WhitePoint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S.C.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Gra „Kółko przyrodnicze”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4 526,40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MAGA - Ireneusz Bednarek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Plansze prezentujące fotografie oraz opakowania na plansze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2 247,83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 xml:space="preserve">Evergreen - Łukasz Krzysztof </w:t>
            </w:r>
            <w:proofErr w:type="spellStart"/>
            <w:r w:rsidRPr="001D3E42">
              <w:rPr>
                <w:rFonts w:ascii="Garamond" w:hAnsi="Garamond"/>
                <w:sz w:val="24"/>
                <w:szCs w:val="24"/>
              </w:rPr>
              <w:t>Proniewski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Ulotka - świadoma ekologicznie turystyka, wersja drukowana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2 521,50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Evergreen - Łukasz Krzysztof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Proniewski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Materiały promocyjne - gra-wieża z klocków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 xml:space="preserve">8 348,63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  <w:lang w:val="en-US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>Pomotion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 xml:space="preserve"> Brands - Michał Paweł Roman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Materiały promocyjne - USB, zegarki, bandanki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16 354,08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Kompan.pl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Przebudowa strony dla dzieci 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49 800,00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Paczka Kreatywna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Plakat i ulotka dla gmin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3 148,80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Servi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Media Filip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Jurzyk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Przygotowanie strategii komunikacji z mediami na rok 2011 oraz przeprowadzenie relacji fotograficznej z konferencji prasowej Ministra Środowiska rozpoczynającej II edycję konkursu </w:t>
            </w: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GreenEvo</w:t>
            </w:r>
            <w:proofErr w:type="spellEnd"/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4 500,00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Servi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Media Filip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Jurzyk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Działania </w:t>
            </w: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informacjno</w:t>
            </w:r>
            <w:proofErr w:type="spellEnd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-promocyjne oraz w zakresie PR w zakresie promocji technologii biorących udział w konkursie </w:t>
            </w: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GreenEvo</w:t>
            </w:r>
            <w:proofErr w:type="spellEnd"/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28 659,00   </w:t>
            </w:r>
          </w:p>
        </w:tc>
      </w:tr>
      <w:tr w:rsidR="00D63A83" w:rsidRPr="001D3E42" w:rsidTr="00A40A16">
        <w:tc>
          <w:tcPr>
            <w:tcW w:w="1688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IMGW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2011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Koncept Rzeszów - Kreatywna Agencja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Muliaktywna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Gry multimedialne dla dzieci o tematyce pogodowej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12 300,00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Ams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Warszawa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Bilboardy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3 567,00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Kulik - Agencja Reklamowa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Torby reklamowe papierowe z logotypem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9 292,65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ITS warszawa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Event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promujący usługi i serwis pogodowy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23 756,22 </w:t>
            </w:r>
          </w:p>
        </w:tc>
      </w:tr>
      <w:tr w:rsidR="00D63A83" w:rsidRPr="001D3E42" w:rsidTr="00A40A16">
        <w:tc>
          <w:tcPr>
            <w:tcW w:w="1688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lastRenderedPageBreak/>
              <w:t>Centrum Informacyjne Lasów Państwowych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2011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MECGLOBAL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F80D97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emisja 30" i 15" spotów promujących Czyste Lasy na Mazowszu, spoty wyprodukowane przez firmę LASOWE Anna Słomczyńska. 160 emisji spotu, maj - czerwiec 2011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80 000,00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IDEACTO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koncepcja kampanii promocyjnej serwisu czaswlas.pl pod hasłem „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ZreLASuj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się”, opracowanie plakatu, stworzenie spotu promocyjnego, stworzenie gry zręcznościowej „Las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minute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” na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Facebooka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i www, stworzenie raportu prezentującego wyniki badania nt. stresu mieszkańców Polski, opracowanie infografik ilustrujących raport, koordynacja kampanii na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Facebooku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, w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AdWords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oraz z warszawskim metrze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50 061,00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MECGLOBAL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F80D97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emisja 30" i 15" spotów promujących Czyste Lasy na Mazowszu, spoty wyprodukowane przez firmę LASOWE Anna Słomczyńska. 140 emisji spotu, czerwiec-lipiec 2011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70 000,00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MECGLOBAL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F80D97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emisja 30" i 15" spotów promujących Czyste Lasy na Mazowszu, spoty wyprodukowane przez firmę LASOWE Anna Słomczyńska. 127 emisji spotu, sierpień 2011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50 000,00</w:t>
            </w:r>
          </w:p>
        </w:tc>
      </w:tr>
      <w:tr w:rsidR="00D63A83" w:rsidRPr="001D3E42" w:rsidTr="00A40A16">
        <w:tc>
          <w:tcPr>
            <w:tcW w:w="1688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Lasy Państwowe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2011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MediaPlanet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Publishing House 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publikacja w Dzienniku Gazecie Prawnej,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Infor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Biznes - 4 strony, temat: </w:t>
            </w:r>
            <w:r w:rsidRPr="001D3E42">
              <w:rPr>
                <w:rFonts w:ascii="Garamond" w:hAnsi="Garamond" w:cs="Arial"/>
                <w:sz w:val="24"/>
                <w:szCs w:val="24"/>
              </w:rPr>
              <w:lastRenderedPageBreak/>
              <w:t>stan polskich lasów, z uwzględnieniem najnowszych danych statystycznych o lasach,</w:t>
            </w:r>
            <w:r w:rsidRPr="001D3E42">
              <w:rPr>
                <w:rFonts w:ascii="Garamond" w:hAnsi="Garamond" w:cs="Arial"/>
                <w:sz w:val="24"/>
                <w:szCs w:val="24"/>
              </w:rPr>
              <w:br/>
              <w:t>najistotniejsze wyzwania i problemy polskiego leśnictwa,  konieczność godzenia sprzecznych interesów środowisk ekologicznych i przemysłu drzewnego, hasło Międzynarodowego Roku Lasów „Lasy dla ludzi” w polskiej praktyce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1D3E42">
              <w:rPr>
                <w:rFonts w:ascii="Garamond" w:hAnsi="Garamond" w:cs="Arial"/>
                <w:bCs/>
                <w:sz w:val="24"/>
                <w:szCs w:val="24"/>
              </w:rPr>
              <w:lastRenderedPageBreak/>
              <w:t>53 000 (netto)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BKEV Piotr Piasecki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publikacja „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Voyage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>” 1 strona, nt. co wyróżnia polskie lasy na tle Europy (bogactwo roślin, zwierząt, itp.),ciekawe miejsca w polskich lasach pod względem turystycznym.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1D3E42">
              <w:rPr>
                <w:rFonts w:ascii="Garamond" w:hAnsi="Garamond" w:cs="Arial"/>
                <w:bCs/>
                <w:sz w:val="24"/>
                <w:szCs w:val="24"/>
              </w:rPr>
              <w:t>14 560 (netto)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BKEV Beata Błasiak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publikacja w „Polityce” - 2 strony, tematy: stan zasobów leśnych w Polsce, podstawowe zasady polskiej gospodarki leśnej, społeczne funkcje polskich lasów.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1D3E42">
              <w:rPr>
                <w:rFonts w:ascii="Garamond" w:hAnsi="Garamond" w:cs="Arial"/>
                <w:bCs/>
                <w:sz w:val="24"/>
                <w:szCs w:val="24"/>
              </w:rPr>
              <w:t>42 112 (netto)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BKEV Piotr Piasecki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publikacja w „Zwierciadle” -  2 strony, tematy: zasoby leśne w Polsce, dot. charakteru polskiej gospodarki leśnej, dostępności polskich lasów, funkcji lasów, Międzynarodowego Roku Lasów.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1D3E42">
              <w:rPr>
                <w:rFonts w:ascii="Garamond" w:hAnsi="Garamond" w:cs="Arial"/>
                <w:bCs/>
                <w:sz w:val="24"/>
                <w:szCs w:val="24"/>
              </w:rPr>
              <w:t>30 800 (netto)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MEC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EE4765" w:rsidP="00A40A16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Kampania przeciwpożarowa „</w:t>
            </w:r>
            <w:r w:rsidR="00D63A83" w:rsidRPr="001D3E42">
              <w:rPr>
                <w:rFonts w:ascii="Garamond" w:hAnsi="Garamond" w:cs="Arial"/>
                <w:sz w:val="24"/>
                <w:szCs w:val="24"/>
              </w:rPr>
              <w:t>Świadomi zagrożenia"</w:t>
            </w:r>
            <w:r w:rsidR="00D63A83" w:rsidRPr="001D3E42">
              <w:rPr>
                <w:rFonts w:ascii="Garamond" w:hAnsi="Garamond" w:cs="Arial"/>
                <w:sz w:val="24"/>
                <w:szCs w:val="24"/>
              </w:rPr>
              <w:br/>
              <w:t xml:space="preserve">Cele: </w:t>
            </w:r>
            <w:r w:rsidR="00D63A83" w:rsidRPr="001D3E42">
              <w:rPr>
                <w:rFonts w:ascii="Garamond" w:hAnsi="Garamond" w:cs="Arial"/>
                <w:sz w:val="24"/>
                <w:szCs w:val="24"/>
              </w:rPr>
              <w:br/>
              <w:t xml:space="preserve">- podniesienie świadomości społeczeństwa na temat zagrożenia jakie niosą za </w:t>
            </w:r>
            <w:r w:rsidR="00D63A83" w:rsidRPr="001D3E42">
              <w:rPr>
                <w:rFonts w:ascii="Garamond" w:hAnsi="Garamond" w:cs="Arial"/>
                <w:sz w:val="24"/>
                <w:szCs w:val="24"/>
              </w:rPr>
              <w:lastRenderedPageBreak/>
              <w:t>sobą pożary lasów, ich skutków dla człowieka i przyrody, a także zmniejszenia poziomu różnorodności biologicznej ekosystemów leśnych,</w:t>
            </w:r>
            <w:r w:rsidR="00D63A83" w:rsidRPr="001D3E42">
              <w:rPr>
                <w:rFonts w:ascii="Garamond" w:hAnsi="Garamond" w:cs="Arial"/>
                <w:sz w:val="24"/>
                <w:szCs w:val="24"/>
              </w:rPr>
              <w:br/>
              <w:t>- podniesienie poziomu wiedzy na temat przyczyn i warunków w jakich powstają pożary lasów,</w:t>
            </w:r>
            <w:r w:rsidR="00D63A83" w:rsidRPr="001D3E42">
              <w:rPr>
                <w:rFonts w:ascii="Garamond" w:hAnsi="Garamond" w:cs="Arial"/>
                <w:sz w:val="24"/>
                <w:szCs w:val="24"/>
              </w:rPr>
              <w:br/>
              <w:t>- zmiana bądź wygenerowanie prawidłowych nawyków i zwyczajów, które pozwalają na prawidłowe korzystanie z zasobów leśnych, a także poprawiają bezpieczeństwo pożarowe tych terenów,</w:t>
            </w:r>
            <w:r w:rsidR="00D63A83" w:rsidRPr="001D3E42">
              <w:rPr>
                <w:rFonts w:ascii="Garamond" w:hAnsi="Garamond" w:cs="Arial"/>
                <w:sz w:val="24"/>
                <w:szCs w:val="24"/>
              </w:rPr>
              <w:br/>
              <w:t>- zmniejszenie w roku 2012 liczby pożarów powodowanych nieostrożnością dzieci i dorosłych w porównaniu do średniej z lat 2005-09.</w:t>
            </w:r>
            <w:r w:rsidR="00D63A83" w:rsidRPr="001D3E42">
              <w:rPr>
                <w:rFonts w:ascii="Garamond" w:hAnsi="Garamond" w:cs="Arial"/>
                <w:sz w:val="24"/>
                <w:szCs w:val="24"/>
              </w:rPr>
              <w:br/>
              <w:t>Czas trwania: 19.08.2011-10.09.2011r.</w:t>
            </w:r>
            <w:r w:rsidR="00D63A83" w:rsidRPr="001D3E42">
              <w:rPr>
                <w:rFonts w:ascii="Garamond" w:hAnsi="Garamond" w:cs="Arial"/>
                <w:sz w:val="24"/>
                <w:szCs w:val="24"/>
              </w:rPr>
              <w:br/>
              <w:t>Łącznie 64 publikacje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1D3E42">
              <w:rPr>
                <w:rFonts w:ascii="Garamond" w:hAnsi="Garamond" w:cs="Arial"/>
                <w:bCs/>
                <w:sz w:val="24"/>
                <w:szCs w:val="24"/>
              </w:rPr>
              <w:lastRenderedPageBreak/>
              <w:t>531 778,05 (netto)</w:t>
            </w:r>
          </w:p>
        </w:tc>
      </w:tr>
      <w:tr w:rsidR="00187F08" w:rsidRPr="001D3E42" w:rsidTr="00A40A16">
        <w:tc>
          <w:tcPr>
            <w:tcW w:w="1688" w:type="dxa"/>
            <w:shd w:val="clear" w:color="auto" w:fill="auto"/>
          </w:tcPr>
          <w:p w:rsidR="00187F08" w:rsidRPr="00187F08" w:rsidRDefault="00187F08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87F08">
              <w:rPr>
                <w:rFonts w:ascii="Garamond" w:hAnsi="Garamond"/>
                <w:b/>
                <w:sz w:val="24"/>
                <w:szCs w:val="24"/>
              </w:rPr>
              <w:lastRenderedPageBreak/>
              <w:t>Lasy Państwowe</w:t>
            </w:r>
          </w:p>
        </w:tc>
        <w:tc>
          <w:tcPr>
            <w:tcW w:w="765" w:type="dxa"/>
            <w:shd w:val="clear" w:color="auto" w:fill="auto"/>
          </w:tcPr>
          <w:p w:rsidR="00187F08" w:rsidRDefault="00187F08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87F08">
              <w:rPr>
                <w:rFonts w:ascii="Garamond" w:hAnsi="Garamond"/>
                <w:b/>
                <w:sz w:val="24"/>
                <w:szCs w:val="24"/>
              </w:rPr>
              <w:t>2011/2012</w:t>
            </w:r>
          </w:p>
          <w:p w:rsidR="00187F08" w:rsidRPr="00187F08" w:rsidRDefault="00187F08" w:rsidP="009B68CD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15.06.2011</w:t>
            </w:r>
            <w:r w:rsidR="00EE5959">
              <w:rPr>
                <w:rFonts w:ascii="Garamond" w:hAnsi="Garamond"/>
                <w:sz w:val="24"/>
                <w:szCs w:val="24"/>
              </w:rPr>
              <w:t>-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B68CD">
              <w:rPr>
                <w:rFonts w:ascii="Garamond" w:hAnsi="Garamond"/>
                <w:sz w:val="24"/>
                <w:szCs w:val="24"/>
              </w:rPr>
              <w:t>15.09.2011</w:t>
            </w:r>
            <w:r w:rsidRPr="00187F08">
              <w:rPr>
                <w:rFonts w:ascii="Garamond" w:hAnsi="Garamond"/>
                <w:sz w:val="24"/>
                <w:szCs w:val="24"/>
              </w:rPr>
              <w:t xml:space="preserve"> 19.04.2012</w:t>
            </w:r>
            <w:r w:rsidR="009B68C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E5959">
              <w:rPr>
                <w:rFonts w:ascii="Garamond" w:hAnsi="Garamond"/>
                <w:sz w:val="24"/>
                <w:szCs w:val="24"/>
              </w:rPr>
              <w:t>-</w:t>
            </w:r>
            <w:r w:rsidRPr="00187F08">
              <w:rPr>
                <w:rFonts w:ascii="Garamond" w:hAnsi="Garamond"/>
                <w:sz w:val="24"/>
                <w:szCs w:val="24"/>
              </w:rPr>
              <w:t>30.06.2012</w:t>
            </w:r>
          </w:p>
        </w:tc>
        <w:tc>
          <w:tcPr>
            <w:tcW w:w="1916" w:type="dxa"/>
            <w:shd w:val="clear" w:color="auto" w:fill="auto"/>
          </w:tcPr>
          <w:p w:rsidR="00187F08" w:rsidRDefault="00187F08" w:rsidP="00187F08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187F08" w:rsidRPr="00187F08" w:rsidRDefault="00187F08" w:rsidP="00187F08">
            <w:pPr>
              <w:rPr>
                <w:rFonts w:ascii="Garamond" w:hAnsi="Garamond" w:cs="Arial"/>
                <w:sz w:val="24"/>
                <w:szCs w:val="24"/>
              </w:rPr>
            </w:pPr>
            <w:r w:rsidRPr="00187F08">
              <w:rPr>
                <w:rFonts w:ascii="Garamond" w:hAnsi="Garamond" w:cs="Arial"/>
                <w:sz w:val="24"/>
                <w:szCs w:val="24"/>
              </w:rPr>
              <w:t xml:space="preserve">Adam Małek </w:t>
            </w:r>
            <w:proofErr w:type="spellStart"/>
            <w:r w:rsidRPr="00187F08">
              <w:rPr>
                <w:rFonts w:ascii="Garamond" w:hAnsi="Garamond" w:cs="Arial"/>
                <w:sz w:val="24"/>
                <w:szCs w:val="24"/>
              </w:rPr>
              <w:t>Małek</w:t>
            </w:r>
            <w:proofErr w:type="spellEnd"/>
            <w:r w:rsidRPr="00187F08">
              <w:rPr>
                <w:rFonts w:ascii="Garamond" w:hAnsi="Garamond" w:cs="Arial"/>
                <w:sz w:val="24"/>
                <w:szCs w:val="24"/>
              </w:rPr>
              <w:t xml:space="preserve"> Media, </w:t>
            </w:r>
            <w:proofErr w:type="spellStart"/>
            <w:r w:rsidRPr="00187F08">
              <w:rPr>
                <w:rFonts w:ascii="Garamond" w:hAnsi="Garamond" w:cs="Arial"/>
                <w:sz w:val="24"/>
                <w:szCs w:val="24"/>
              </w:rPr>
              <w:t>Sudio</w:t>
            </w:r>
            <w:proofErr w:type="spellEnd"/>
            <w:r w:rsidRPr="00187F08">
              <w:rPr>
                <w:rFonts w:ascii="Garamond" w:hAnsi="Garamond" w:cs="Arial"/>
                <w:sz w:val="24"/>
                <w:szCs w:val="24"/>
              </w:rPr>
              <w:t xml:space="preserve"> Filmowe Adam Małek</w:t>
            </w:r>
          </w:p>
        </w:tc>
        <w:tc>
          <w:tcPr>
            <w:tcW w:w="3400" w:type="dxa"/>
            <w:shd w:val="clear" w:color="auto" w:fill="auto"/>
          </w:tcPr>
          <w:p w:rsidR="00187F08" w:rsidRPr="00187F08" w:rsidRDefault="00EE4765" w:rsidP="00187F08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Kampania przeciwpożarowa „Świadomi zagrożenia”</w:t>
            </w:r>
          </w:p>
          <w:p w:rsidR="00FE1DE9" w:rsidRDefault="00FE1DE9" w:rsidP="00187F08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15.06.2011-15.09.2011</w:t>
            </w:r>
          </w:p>
          <w:p w:rsidR="00187F08" w:rsidRPr="00187F08" w:rsidRDefault="00187F08" w:rsidP="00187F08">
            <w:pPr>
              <w:rPr>
                <w:rFonts w:ascii="Garamond" w:hAnsi="Garamond" w:cs="Arial"/>
                <w:sz w:val="24"/>
                <w:szCs w:val="24"/>
              </w:rPr>
            </w:pPr>
            <w:r w:rsidRPr="00187F08">
              <w:rPr>
                <w:rFonts w:ascii="Garamond" w:hAnsi="Garamond" w:cs="Arial"/>
                <w:sz w:val="24"/>
                <w:szCs w:val="24"/>
              </w:rPr>
              <w:t>Łącznie 904 emisje spotów radiowych</w:t>
            </w:r>
          </w:p>
          <w:p w:rsidR="00187F08" w:rsidRPr="00187F08" w:rsidRDefault="00FE1DE9" w:rsidP="00187F08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19.04.2012-30.06.2012</w:t>
            </w:r>
          </w:p>
          <w:p w:rsidR="00187F08" w:rsidRPr="00187F08" w:rsidRDefault="00187F08" w:rsidP="00187F08">
            <w:pPr>
              <w:rPr>
                <w:rFonts w:ascii="Garamond" w:hAnsi="Garamond" w:cs="Arial"/>
                <w:sz w:val="24"/>
                <w:szCs w:val="24"/>
              </w:rPr>
            </w:pPr>
            <w:r w:rsidRPr="00187F08">
              <w:rPr>
                <w:rFonts w:ascii="Garamond" w:hAnsi="Garamond" w:cs="Arial"/>
                <w:sz w:val="24"/>
                <w:szCs w:val="24"/>
              </w:rPr>
              <w:t>Łącznie 896 emisji spotów radiowych</w:t>
            </w:r>
          </w:p>
          <w:p w:rsidR="00187F08" w:rsidRPr="00187F08" w:rsidRDefault="00FE1DE9" w:rsidP="00187F08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15.06.2011 - 15.09.2011</w:t>
            </w:r>
            <w:r w:rsidR="00187F08" w:rsidRPr="00187F0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187F08" w:rsidRPr="00187F08" w:rsidRDefault="00187F08" w:rsidP="00187F08">
            <w:pPr>
              <w:rPr>
                <w:rFonts w:ascii="Garamond" w:hAnsi="Garamond" w:cs="Arial"/>
                <w:sz w:val="24"/>
                <w:szCs w:val="24"/>
              </w:rPr>
            </w:pPr>
            <w:r w:rsidRPr="00187F08">
              <w:rPr>
                <w:rFonts w:ascii="Garamond" w:hAnsi="Garamond" w:cs="Arial"/>
                <w:sz w:val="24"/>
                <w:szCs w:val="24"/>
              </w:rPr>
              <w:t>Łącznie 3200 emisji spotów TV</w:t>
            </w:r>
          </w:p>
          <w:p w:rsidR="00187F08" w:rsidRPr="00187F08" w:rsidRDefault="00FE1DE9" w:rsidP="00187F08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19.04.2012-30.06.2012</w:t>
            </w:r>
          </w:p>
          <w:p w:rsidR="00187F08" w:rsidRPr="001D3E42" w:rsidRDefault="00187F08" w:rsidP="00187F08">
            <w:pPr>
              <w:rPr>
                <w:rFonts w:ascii="Garamond" w:hAnsi="Garamond" w:cs="Arial"/>
                <w:sz w:val="24"/>
                <w:szCs w:val="24"/>
              </w:rPr>
            </w:pPr>
            <w:r w:rsidRPr="00187F08">
              <w:rPr>
                <w:rFonts w:ascii="Garamond" w:hAnsi="Garamond" w:cs="Arial"/>
                <w:sz w:val="24"/>
                <w:szCs w:val="24"/>
              </w:rPr>
              <w:lastRenderedPageBreak/>
              <w:t>Łącznie 3200 emisji spotów TV</w:t>
            </w:r>
          </w:p>
        </w:tc>
        <w:tc>
          <w:tcPr>
            <w:tcW w:w="1519" w:type="dxa"/>
            <w:shd w:val="clear" w:color="auto" w:fill="auto"/>
          </w:tcPr>
          <w:p w:rsidR="00187F08" w:rsidRPr="001D3E42" w:rsidRDefault="00187F08" w:rsidP="00A40A16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187F08">
              <w:rPr>
                <w:rFonts w:ascii="Garamond" w:hAnsi="Garamond" w:cs="Arial"/>
                <w:bCs/>
                <w:sz w:val="24"/>
                <w:szCs w:val="24"/>
              </w:rPr>
              <w:lastRenderedPageBreak/>
              <w:t>851995,33</w:t>
            </w:r>
            <w:r>
              <w:rPr>
                <w:rFonts w:ascii="Garamond" w:hAnsi="Garamond" w:cs="Arial"/>
                <w:bCs/>
                <w:sz w:val="24"/>
                <w:szCs w:val="24"/>
              </w:rPr>
              <w:t xml:space="preserve"> (netto)</w:t>
            </w:r>
          </w:p>
        </w:tc>
      </w:tr>
      <w:tr w:rsidR="00D63A83" w:rsidRPr="001D3E42" w:rsidTr="00A40A16">
        <w:tc>
          <w:tcPr>
            <w:tcW w:w="1688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lastRenderedPageBreak/>
              <w:t>Ministerstwo Środowiska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2012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Just sp. z o.o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Wykonanie materiałów promocyjnych kampanii Europejski Tydzień Zrównoważonego Transportu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59 655,00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konsorcjum: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Effective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Media sp. z o.o. + Instytut Rozwoju Reklamy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Przygotowanie i produkcja materiałów programowych przeznaczonych do emisji w telewizji i radiu oraz zakupu czasu antenowego w celu realizacji przedsięwzięcia pn. „Ogólnopolska kampania informacyjna promująca właściwe postępowanie z odpadami”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1 730 818,20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Equinox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Polska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Realizacja kampanii radiowej w ramach Europejskiego Tygodnia Zrównoważonego Transportu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655 370,00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Face to Face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Przygotowanie, realizacja i promocja w Internecie kampanii Europejski Tydzień Zrównoważonego Transportu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349 320,00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Velturi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Media S.C.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Wykonanie materiałów promocyjnych w ramach kampanii Europejskiego Tygodnia Zrównoważonego Rozwoju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18 894,05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Just sp. z o.o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Opracowanie koncepcji kreatywnej, produkcji spotów reklamowych przeznaczonych do emisji w telewizji oraz zakupu czasu antenowego w telewizji w celu </w:t>
            </w:r>
            <w:r w:rsidR="00314E45">
              <w:rPr>
                <w:rFonts w:ascii="Garamond" w:hAnsi="Garamond" w:cs="Arial"/>
                <w:sz w:val="24"/>
                <w:szCs w:val="24"/>
              </w:rPr>
              <w:t xml:space="preserve">realizacji przedsięwzięcia pn. </w:t>
            </w:r>
            <w:r w:rsidRPr="001D3E42">
              <w:rPr>
                <w:rFonts w:ascii="Garamond" w:hAnsi="Garamond" w:cs="Arial"/>
                <w:sz w:val="24"/>
                <w:szCs w:val="24"/>
              </w:rPr>
              <w:lastRenderedPageBreak/>
              <w:t>Ogólnopolska kampania edukacyjna nt. zmian klimatu i redukcji emisji gazów cieplarnianych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lastRenderedPageBreak/>
              <w:t xml:space="preserve">4 900 500,00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Kompan.pl Sp.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zo.o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Przygotowanie i przeprowadzenie kampanii promującej stronę internetową dla dzieci prowadzoną przez Ministerstwo Środowiska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49 000,00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GoldenSubmarine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Zaprojektowanie i wykonanie dwóch multimedialnych gier edukacyjnych w wersji dla urządzeń mobilnych oraz dwóch ikon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49 938,00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Vena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Art.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Kampania internetowa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Ekoszyk</w:t>
            </w:r>
            <w:proofErr w:type="spellEnd"/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194 047,26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  <w:lang w:val="en-US"/>
              </w:rPr>
            </w:pPr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>Wide Open Sp. z o. 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Wykonanie nowej wersji serwisu internetowego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Ekoszyk</w:t>
            </w:r>
            <w:proofErr w:type="spellEnd"/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33 210,00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Koncept Studio Marta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Pisarik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Gry multimedialne na stronę dla dzieci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14 821,50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Mediacom - Warszawa 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Przygotowanie charakterystyki grupy docelowej kampanii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3 073,00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  <w:lang w:val="en-US"/>
              </w:rPr>
            </w:pPr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>Wide Open Sp. z o. 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Świąteczna odsłona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Ekoszyka</w:t>
            </w:r>
            <w:proofErr w:type="spellEnd"/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4 551,00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GoldenSubmarine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Dostosowanie gry na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iPhone'y</w:t>
            </w:r>
            <w:proofErr w:type="spellEnd"/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1 500,00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Initiative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Media Warszawa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Przygotowanie, realizacja i promocja w Internecie ogólnopolskiej kampanii edukacyjnej nt. zmian klimatu i reedukacji emisji gazów cieplarnianych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369 615,00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MARCIN PLETA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Windmill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Kompleksowa organizacja uroczystej gali wręczenia nagród dla laureatów III edycji konkursu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GreenEvo</w:t>
            </w:r>
            <w:proofErr w:type="spellEnd"/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65 811,15   </w:t>
            </w:r>
          </w:p>
        </w:tc>
      </w:tr>
      <w:tr w:rsidR="00D63A83" w:rsidRPr="001D3E42" w:rsidTr="00A40A16">
        <w:tc>
          <w:tcPr>
            <w:tcW w:w="1688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Centrum Informacyjne Lasów Państwowych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2012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Piotra Piasecki, BKEV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Współpraca przy wydarzeniu Las Kultury, które odbyło się 12 maja 2012 roku na terenie Nadleśnictwa Jabłonna. Został posa</w:t>
            </w:r>
            <w:r w:rsidR="0024585B">
              <w:rPr>
                <w:rFonts w:ascii="Garamond" w:hAnsi="Garamond" w:cs="Arial"/>
                <w:color w:val="000000"/>
                <w:sz w:val="24"/>
                <w:szCs w:val="24"/>
              </w:rPr>
              <w:t>dzony dąb Wisławy Szymborskiej „</w:t>
            </w:r>
            <w:proofErr w:type="spellStart"/>
            <w:r w:rsidR="0024585B">
              <w:rPr>
                <w:rFonts w:ascii="Garamond" w:hAnsi="Garamond" w:cs="Arial"/>
                <w:color w:val="000000"/>
                <w:sz w:val="24"/>
                <w:szCs w:val="24"/>
              </w:rPr>
              <w:t>Wisia</w:t>
            </w:r>
            <w:proofErr w:type="spellEnd"/>
            <w:r w:rsidR="0024585B">
              <w:rPr>
                <w:rFonts w:ascii="Garamond" w:hAnsi="Garamond" w:cs="Arial"/>
                <w:color w:val="000000"/>
                <w:sz w:val="24"/>
                <w:szCs w:val="24"/>
              </w:rPr>
              <w:t>”</w:t>
            </w: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. Do zadań Agencji należało przygotowanie koncepcji wydarzenia, zaproszenie ludzi kultury, przygotowanie projektu i druk zaproszeń oraz certyfikatów, dystrybucja zaproszeń, zapewnienie obsługi fotograficznej, film z przebiegu wydarzenia, organizacja wspólnego malowania obrazu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47 059,80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Agencja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Social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Media Kamil Niemira 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Przygotowanie i przeprowadzenie szkolenia dla administratorów stron jednostek LP na FB pt. „</w:t>
            </w: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Social</w:t>
            </w:r>
            <w:proofErr w:type="spellEnd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media w Lasach Państwowych”.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7 509,15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Agencja Artystyczna "57"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3A18A3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Koncert pt. „Trzeba marzyć”, </w:t>
            </w: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br/>
              <w:t>który odbył się w ramach Święta Polskiej Niezapominajki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12 630,00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Ciszewski MSL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/>
                <w:color w:val="000000"/>
                <w:sz w:val="24"/>
                <w:szCs w:val="24"/>
              </w:rPr>
              <w:t xml:space="preserve">Strategia działań PR oraz </w:t>
            </w:r>
            <w:proofErr w:type="spellStart"/>
            <w:r w:rsidRPr="001D3E42">
              <w:rPr>
                <w:rFonts w:ascii="Garamond" w:hAnsi="Garamond"/>
                <w:color w:val="000000"/>
                <w:sz w:val="24"/>
                <w:szCs w:val="24"/>
              </w:rPr>
              <w:t>manual</w:t>
            </w:r>
            <w:proofErr w:type="spellEnd"/>
            <w:r w:rsidRPr="001D3E42">
              <w:rPr>
                <w:rFonts w:ascii="Garamond" w:hAnsi="Garamond"/>
                <w:color w:val="000000"/>
                <w:sz w:val="24"/>
                <w:szCs w:val="24"/>
              </w:rPr>
              <w:t xml:space="preserve"> w ramach kampanii  „LP. Zapraszamy.”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24 600,00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/>
                <w:color w:val="000000"/>
                <w:sz w:val="24"/>
                <w:szCs w:val="24"/>
              </w:rPr>
              <w:t>IDEACTO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Opracowanie kampanii </w:t>
            </w:r>
            <w:r w:rsidR="009B5FE5"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promującej</w:t>
            </w: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LP.</w:t>
            </w: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br/>
              <w:t>Koncepcja Lasy Państwowe. Zapraszamy, 2012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12 300,00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Beata Pawelczyk-Błasiak, BKEV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8E1E41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Pr</w:t>
            </w:r>
            <w:r w:rsidR="00C66F40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zeprowadzenie sesji zdjęciowej „ZIMA” </w:t>
            </w:r>
            <w:r w:rsidR="00B84831">
              <w:rPr>
                <w:rFonts w:ascii="Garamond" w:hAnsi="Garamond" w:cs="Arial"/>
                <w:color w:val="000000"/>
                <w:sz w:val="24"/>
                <w:szCs w:val="24"/>
              </w:rPr>
              <w:t>z ambasadorami kampanii „Lasy Państwowe. Zapraszamy”</w:t>
            </w: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w tym foto</w:t>
            </w:r>
            <w:r w:rsidR="008E1E41">
              <w:rPr>
                <w:rFonts w:ascii="Garamond" w:hAnsi="Garamond" w:cs="Arial"/>
                <w:color w:val="000000"/>
                <w:sz w:val="24"/>
                <w:szCs w:val="24"/>
              </w:rPr>
              <w:t>graf, asystenci i sprzęt, styliz</w:t>
            </w: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acja i wizaż, </w:t>
            </w:r>
            <w:r w:rsidR="008E1E41"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eksponaty</w:t>
            </w: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, rejestracja wideo, koncepcja i produkcja.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53 505,00</w:t>
            </w:r>
          </w:p>
        </w:tc>
      </w:tr>
      <w:tr w:rsidR="00D63A83" w:rsidRPr="001D3E42" w:rsidTr="00A40A16">
        <w:tc>
          <w:tcPr>
            <w:tcW w:w="1688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Lasy Państwowe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2012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MEC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B84831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Kampania przeciwpożarowa "Świadomi zagrożenia"</w:t>
            </w:r>
            <w:r w:rsidRPr="001D3E42">
              <w:rPr>
                <w:rFonts w:ascii="Garamond" w:hAnsi="Garamond" w:cs="Arial"/>
                <w:sz w:val="24"/>
                <w:szCs w:val="24"/>
              </w:rPr>
              <w:br/>
              <w:t>28.06.2012-14.09.2012</w:t>
            </w:r>
            <w:r w:rsidRPr="001D3E42">
              <w:rPr>
                <w:rFonts w:ascii="Garamond" w:hAnsi="Garamond" w:cs="Arial"/>
                <w:sz w:val="24"/>
                <w:szCs w:val="24"/>
              </w:rPr>
              <w:br/>
              <w:t>Łącznie 32 publikacje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1D3E42">
              <w:rPr>
                <w:rFonts w:ascii="Garamond" w:hAnsi="Garamond" w:cs="Arial"/>
                <w:bCs/>
                <w:sz w:val="24"/>
                <w:szCs w:val="24"/>
              </w:rPr>
              <w:t>329 301,92 (netto)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DSK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DE3D7D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Kampania przeciwpożarowa </w:t>
            </w:r>
            <w:r w:rsidR="00DE3D7D">
              <w:rPr>
                <w:rFonts w:ascii="Garamond" w:hAnsi="Garamond" w:cs="Arial"/>
                <w:sz w:val="24"/>
                <w:szCs w:val="24"/>
              </w:rPr>
              <w:t>„Świadomi zagrożenia”</w:t>
            </w:r>
            <w:r w:rsidRPr="001D3E42">
              <w:rPr>
                <w:rFonts w:ascii="Garamond" w:hAnsi="Garamond" w:cs="Arial"/>
                <w:sz w:val="24"/>
                <w:szCs w:val="24"/>
              </w:rPr>
              <w:br/>
              <w:t>28.06.2012-14.09.2012</w:t>
            </w:r>
            <w:r w:rsidRPr="001D3E42">
              <w:rPr>
                <w:rFonts w:ascii="Garamond" w:hAnsi="Garamond" w:cs="Arial"/>
                <w:sz w:val="24"/>
                <w:szCs w:val="24"/>
              </w:rPr>
              <w:br/>
              <w:t>Łącznie 32 publikacje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1D3E42">
              <w:rPr>
                <w:rFonts w:ascii="Garamond" w:hAnsi="Garamond" w:cs="Arial"/>
                <w:bCs/>
                <w:sz w:val="24"/>
                <w:szCs w:val="24"/>
              </w:rPr>
              <w:t>304 951,22</w:t>
            </w:r>
          </w:p>
        </w:tc>
      </w:tr>
      <w:tr w:rsidR="00D63A83" w:rsidRPr="001D3E42" w:rsidTr="00A40A16">
        <w:tc>
          <w:tcPr>
            <w:tcW w:w="1688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 xml:space="preserve">Główny Inspektorat Ochrony Środowiska </w:t>
            </w:r>
          </w:p>
        </w:tc>
        <w:tc>
          <w:tcPr>
            <w:tcW w:w="765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2012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/>
                <w:sz w:val="24"/>
                <w:szCs w:val="24"/>
              </w:rPr>
              <w:t>Core</w:t>
            </w:r>
            <w:proofErr w:type="spellEnd"/>
            <w:r w:rsidRPr="001D3E42">
              <w:rPr>
                <w:rFonts w:ascii="Garamond" w:hAnsi="Garamond"/>
                <w:sz w:val="24"/>
                <w:szCs w:val="24"/>
              </w:rPr>
              <w:t xml:space="preserve"> PR </w:t>
            </w:r>
            <w:proofErr w:type="spellStart"/>
            <w:r w:rsidRPr="001D3E42">
              <w:rPr>
                <w:rFonts w:ascii="Garamond" w:hAnsi="Garamond"/>
                <w:sz w:val="24"/>
                <w:szCs w:val="24"/>
              </w:rPr>
              <w:t>sc</w:t>
            </w:r>
            <w:proofErr w:type="spellEnd"/>
            <w:r w:rsidRPr="001D3E42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379B8">
            <w:pPr>
              <w:suppressAutoHyphens w:val="0"/>
              <w:spacing w:after="160" w:line="259" w:lineRule="auto"/>
              <w:contextualSpacing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  <w:t>W ramach umowy zleceniobiorca przygotował</w:t>
            </w:r>
            <w:r w:rsidR="00167628"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  <w:t xml:space="preserve"> m.in.</w:t>
            </w:r>
            <w:r w:rsidRPr="001D3E42"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  <w:t>:</w:t>
            </w:r>
            <w:r w:rsidR="008C359D"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  <w:t xml:space="preserve"> </w:t>
            </w:r>
            <w:r w:rsidRPr="001D3E42"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  <w:t>bazę dziennikarzy zainteresowanych działalnością GIOŚ i piszących nt. dotyczące ochrony środowiska;</w:t>
            </w:r>
            <w:r w:rsidR="008C359D"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  <w:t xml:space="preserve"> </w:t>
            </w:r>
            <w:r w:rsidRPr="001D3E42"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  <w:t>opracował strategię wizerunkową;</w:t>
            </w:r>
            <w:r w:rsidR="008C359D"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  <w:t xml:space="preserve"> </w:t>
            </w:r>
            <w:r w:rsidRPr="001D3E42"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  <w:t>wyznaczył konsultanta PR do pełnienia obowiązków Rzecznika Prasowego GIOŚ;</w:t>
            </w:r>
            <w:r w:rsidR="008C359D"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  <w:t xml:space="preserve"> </w:t>
            </w:r>
            <w:r w:rsidRPr="001D3E42"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  <w:t>prowadził doradztwo w zakresie prowadzenia polityki informacyjnej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 w:cs="Times New Roman"/>
                <w:sz w:val="24"/>
                <w:szCs w:val="24"/>
                <w:lang w:eastAsia="en-US"/>
              </w:rPr>
              <w:t>39 225,00</w:t>
            </w:r>
          </w:p>
        </w:tc>
      </w:tr>
      <w:tr w:rsidR="00D63A83" w:rsidRPr="001D3E42" w:rsidTr="00A40A16">
        <w:tc>
          <w:tcPr>
            <w:tcW w:w="1688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Wyższy Urząd Górniczy</w:t>
            </w:r>
          </w:p>
        </w:tc>
        <w:tc>
          <w:tcPr>
            <w:tcW w:w="765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2012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  <w:lang w:val="en-US"/>
              </w:rPr>
            </w:pPr>
            <w:r w:rsidRPr="001D3E42">
              <w:rPr>
                <w:rFonts w:ascii="Garamond" w:hAnsi="Garamond"/>
                <w:sz w:val="24"/>
                <w:szCs w:val="24"/>
                <w:lang w:val="en-US"/>
              </w:rPr>
              <w:t>Pro Media Production Sp. z o.o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6934F3" w:rsidP="006934F3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Film</w:t>
            </w:r>
            <w:r w:rsidR="00D63A83" w:rsidRPr="001D3E42">
              <w:rPr>
                <w:rFonts w:ascii="Garamond" w:hAnsi="Garamond"/>
                <w:sz w:val="24"/>
                <w:szCs w:val="24"/>
              </w:rPr>
              <w:t xml:space="preserve"> promocyjny nadz</w:t>
            </w:r>
            <w:r w:rsidR="00B84831">
              <w:rPr>
                <w:rFonts w:ascii="Garamond" w:hAnsi="Garamond"/>
                <w:sz w:val="24"/>
                <w:szCs w:val="24"/>
              </w:rPr>
              <w:t xml:space="preserve">oru górniczego na 90-lecie WUG </w:t>
            </w:r>
            <w:r>
              <w:rPr>
                <w:rFonts w:ascii="Garamond" w:hAnsi="Garamond"/>
                <w:sz w:val="24"/>
                <w:szCs w:val="24"/>
              </w:rPr>
              <w:t>(</w:t>
            </w:r>
            <w:r w:rsidR="00D63A83" w:rsidRPr="001D3E42">
              <w:rPr>
                <w:rFonts w:ascii="Garamond" w:hAnsi="Garamond"/>
                <w:sz w:val="24"/>
                <w:szCs w:val="24"/>
              </w:rPr>
              <w:t>dwie wersje językowe</w:t>
            </w:r>
            <w:r>
              <w:rPr>
                <w:rFonts w:ascii="Garamond" w:hAnsi="Garamond"/>
                <w:sz w:val="24"/>
                <w:szCs w:val="24"/>
              </w:rPr>
              <w:t>: polska i angielska</w:t>
            </w:r>
            <w:r w:rsidR="00D63A83" w:rsidRPr="001D3E42">
              <w:rPr>
                <w:rFonts w:ascii="Garamond" w:hAnsi="Garamond"/>
                <w:sz w:val="24"/>
                <w:szCs w:val="24"/>
              </w:rPr>
              <w:t>, 30 dni zdjęciowych na terenie zakładów górniczych zlokalizowanych w całej Polsce, wraz z przeniesieniem praw autorskich na WUG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  <w:r w:rsidR="00D63A83" w:rsidRPr="001D3E42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21.000,00 zł</w:t>
            </w:r>
          </w:p>
        </w:tc>
      </w:tr>
      <w:tr w:rsidR="00D63A83" w:rsidRPr="001D3E42" w:rsidTr="00A40A16">
        <w:tc>
          <w:tcPr>
            <w:tcW w:w="1688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lastRenderedPageBreak/>
              <w:t>Ministerstwo Środowiska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2013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  <w:lang w:val="en-US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>GoldenSubmarine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>Sp.z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 xml:space="preserve">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Zaprojektowanie i wykonanie aplikacji </w:t>
            </w: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multimedialnej-generatora</w:t>
            </w:r>
            <w:proofErr w:type="spellEnd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komiksów oraz ikony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55 000,00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Artgraph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Sp. z o.o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Kampania tv, koncepcja kreatywna, produkcja spotów reklamowych przeznaczonych do emisji w TV oraz zakup czasu antenowego (Kampania edukacyjno-informacyjna w telewizji i Internecie dot. racjonalnego wykorzystywania zasobów w gospodarstwach domowych)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3 223 215,00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Initiative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Media Warszawa Sp. z o.o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Przygotowanie, realizacja i promocja w Internecie komponentu internetowego ogólnopolskiej kampanii edukacyjno-informacyjnej dotyczącej racjonalnego wykorzystywania zasobów w gospodarstwach domowych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404 235,00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Konsorcjum Grupa Eskadra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Sp.z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o.o. oraz Starcom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Sp.z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Przygotowanie i realizacja ogólnop</w:t>
            </w:r>
            <w:r w:rsidR="00B6496F">
              <w:rPr>
                <w:rFonts w:ascii="Garamond" w:hAnsi="Garamond" w:cs="Arial"/>
                <w:sz w:val="24"/>
                <w:szCs w:val="24"/>
              </w:rPr>
              <w:t>olskiej kampanii informacyjnej „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Ekoszyk</w:t>
            </w:r>
            <w:proofErr w:type="spellEnd"/>
            <w:r w:rsidR="00B6496F">
              <w:rPr>
                <w:rFonts w:ascii="Garamond" w:hAnsi="Garamond" w:cs="Arial"/>
                <w:sz w:val="24"/>
                <w:szCs w:val="24"/>
              </w:rPr>
              <w:t>”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1 148 819,78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  <w:lang w:val="en-US"/>
              </w:rPr>
            </w:pPr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>Open Gate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Przygotowanie i przeprowadzenie kampanii internetowej promującej stronę dla dzieci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18 007,20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  <w:lang w:val="en-US"/>
              </w:rPr>
            </w:pPr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 xml:space="preserve">Men at Work sp. z o.o.,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>sp.k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Opracowanie koncepcji kreatywnej i produkcji spotów reklamowych przeznaczonych do emisji w telewizji w celu realizacji przedsięwzięcia pod </w:t>
            </w:r>
            <w:r w:rsidR="00B6496F">
              <w:rPr>
                <w:rFonts w:ascii="Garamond" w:hAnsi="Garamond" w:cs="Arial"/>
                <w:color w:val="000000"/>
                <w:sz w:val="24"/>
                <w:szCs w:val="24"/>
              </w:rPr>
              <w:t>nazwą „</w:t>
            </w: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Różnorodność biologiczna i działania na rzecz </w:t>
            </w: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lastRenderedPageBreak/>
              <w:t>ekosystemów-ogólnopolska kampania informacyjna podnosząca świadomość nt. różnorodności biologicznej (dofinansowanie ze środków Mechanizmu Finansowego EOG 2009-2014)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lastRenderedPageBreak/>
              <w:t xml:space="preserve">579 330,00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  <w:lang w:val="en-US"/>
              </w:rPr>
            </w:pPr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>John Pitcher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Przygotowanie, realizacja i promocja komponentu internetowego, przeznaczonego dla dzieci w wieku 4-9 lat (dofinansowanie ze środków Mechanizmu Finansowego EOG 2009-2014)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479 098,41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Grupa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Eskarda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Opracowanie i produkcja spotów reklamowych, przeznaczonych do emisji w telewizji w celu realiz</w:t>
            </w:r>
            <w:r w:rsidR="00B6496F">
              <w:rPr>
                <w:rFonts w:ascii="Garamond" w:hAnsi="Garamond" w:cs="Arial"/>
                <w:color w:val="000000"/>
                <w:sz w:val="24"/>
                <w:szCs w:val="24"/>
              </w:rPr>
              <w:t>acji przedsięwzięcia pod nazwą „</w:t>
            </w: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Ogólnopolska kampania edukacyjna nt. oszczędzania energii w gospodarstwach </w:t>
            </w: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domowych-kampania</w:t>
            </w:r>
            <w:proofErr w:type="spellEnd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telewizyjna (dofinansowanie ze środków Mechanizmu Finansowego EOG 2009-2014)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3 779 454,21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Codemedia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S.A.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Zakup czasu antenowego w celu zapewnienia emisji dwóch spotów 15 sekundowych powstałych w ramach "Ogólnopolskiej kampanii edukacyjnej nt. oszczędzania energii w gospodarstwach domowych" (dofinansowanie ze środków Mechanizmu </w:t>
            </w: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lastRenderedPageBreak/>
              <w:t>Finansowego EOG 2009-2014)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lastRenderedPageBreak/>
              <w:t xml:space="preserve">169 740,00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Robert Jabłoński Paczka Kreatywna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Wyprodukowanie filmu prezentującego cele i korzyści nowego systemu gospodarki odpadami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49 200,00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Robert Jabłoński Paczka Kreatywna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Zaprojektowanie systemu identyfikacji wizualnej konferencji COP19, z wykorzystaniem 10 zdjęć autorskich oraz księgą znaku dla logo i </w:t>
            </w: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bibioteką</w:t>
            </w:r>
            <w:proofErr w:type="spellEnd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grafik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39 852,00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K2 Internet S.A.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Przygotowanie i przeprowadzenie kampanii internetowej promującej stronę naszesmieci.pl oraz przygotowanie informacji na temat nowego systemu gospodarowania odpadami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149 604,90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Kompan.pl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Materiały edukacyjno-promocyjne dla dzieci i nauczycieli w ramach promocji strony internetowej dla dzieci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19 999,80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Adwertajzing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Wyprodukowanie filmu prezentującego przyczyny wprowadzenia nowego systemu gospodarki odpadami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10 000,00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Robert Jabłoński Paczka Kreatywna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Projekt graficzny poradnika dla gmin nt. skutecznej komunikacji w zakresie nowego systemu gospodarowania odpadami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3 567,00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Rival</w:t>
            </w:r>
            <w:proofErr w:type="spellEnd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Group</w:t>
            </w:r>
            <w:proofErr w:type="spellEnd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Leszek Babicz   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Kompleksowa organizacja uroczystej gali wręczenia nagród dla laureatów IV edycji konkursu </w:t>
            </w: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GreenEvo</w:t>
            </w:r>
            <w:proofErr w:type="spellEnd"/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69 160,71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  <w:lang w:val="en-US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  <w:lang w:val="en-US"/>
              </w:rPr>
              <w:t>PARTNER of Promotion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Przygotowanie i realizacja kampanii informacyjnej public relations na rzecz przeciwdziałania zmianom klimatu i zwiększenia świadomości ekologicznej oraz 19 sesji Konferencji Stron Ramowej Konwencji Narodów Zjednoczonych w sprawie zmian klimatu (COP19). 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34 418,48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  <w:lang w:val="en-US"/>
              </w:rPr>
            </w:pPr>
            <w:r w:rsidRPr="001D3E42">
              <w:rPr>
                <w:rFonts w:ascii="Garamond" w:hAnsi="Garamond" w:cs="Arial"/>
                <w:sz w:val="24"/>
                <w:szCs w:val="24"/>
                <w:lang w:val="en-US"/>
              </w:rPr>
              <w:t>John Pitcher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Wykonanie serwisu internetowego lupki.mos.gov.pl na potrzeby realizacji kampanii informacyjnej i dialogu ze społeczeństwem na temat gazu ziemnego z formacji łupkowych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51 684,60  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Profile Sp. z o.o.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Usługi konsultingowe oraz wsparcie przy realizacji działań informacyjnych 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C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58 277,40   </w:t>
            </w:r>
          </w:p>
        </w:tc>
      </w:tr>
      <w:tr w:rsidR="00D63A83" w:rsidRPr="001D3E42" w:rsidTr="00A40A16">
        <w:tc>
          <w:tcPr>
            <w:tcW w:w="1688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IMGW</w:t>
            </w:r>
          </w:p>
        </w:tc>
        <w:tc>
          <w:tcPr>
            <w:tcW w:w="765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2013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/>
                <w:sz w:val="24"/>
                <w:szCs w:val="24"/>
              </w:rPr>
              <w:t>Prexpert</w:t>
            </w:r>
            <w:proofErr w:type="spellEnd"/>
          </w:p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Opracowanie skryptu sytu</w:t>
            </w:r>
            <w:r w:rsidR="00B6496F">
              <w:rPr>
                <w:rFonts w:ascii="Garamond" w:hAnsi="Garamond"/>
                <w:sz w:val="24"/>
                <w:szCs w:val="24"/>
              </w:rPr>
              <w:t>acje kryzysowe i reakcja na nie</w:t>
            </w:r>
            <w:r w:rsidRPr="001D3E42">
              <w:rPr>
                <w:rFonts w:ascii="Garamond" w:hAnsi="Garamond"/>
                <w:sz w:val="24"/>
                <w:szCs w:val="24"/>
              </w:rPr>
              <w:t xml:space="preserve">, wsparcie medialne </w:t>
            </w:r>
            <w:r w:rsidR="00344F5D" w:rsidRPr="001D3E42">
              <w:rPr>
                <w:rFonts w:ascii="Garamond" w:hAnsi="Garamond"/>
                <w:sz w:val="24"/>
                <w:szCs w:val="24"/>
              </w:rPr>
              <w:fldChar w:fldCharType="begin"/>
            </w:r>
            <w:r w:rsidRPr="001D3E42">
              <w:rPr>
                <w:rFonts w:ascii="Garamond" w:hAnsi="Garamond"/>
                <w:sz w:val="24"/>
                <w:szCs w:val="24"/>
              </w:rPr>
              <w:instrText xml:space="preserve"> LINK Excel.Sheet.8 "C:\\Users\\jjozefia\\AppData\\Local\\Temp\\agencje reklamowe-1.xls" "Arkusz1!W6K3" \a \f 5 \h  \* MERGEFORMAT </w:instrText>
            </w:r>
            <w:r w:rsidR="00344F5D" w:rsidRPr="001D3E42">
              <w:rPr>
                <w:rFonts w:ascii="Garamond" w:hAnsi="Garamond"/>
                <w:sz w:val="24"/>
                <w:szCs w:val="24"/>
              </w:rPr>
              <w:fldChar w:fldCharType="separate"/>
            </w:r>
          </w:p>
          <w:p w:rsidR="00D63A83" w:rsidRPr="001D3E42" w:rsidRDefault="00344F5D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 xml:space="preserve">57 810,00 </w:t>
            </w:r>
          </w:p>
        </w:tc>
      </w:tr>
      <w:tr w:rsidR="00D63A83" w:rsidRPr="001D3E42" w:rsidTr="00A40A16">
        <w:tc>
          <w:tcPr>
            <w:tcW w:w="1688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GDOŚ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2013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EUROZET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Nabycie, przygotowanie, produkcja i koprodukcja materiałów programowych przeznaczonych do emisji w radiu, oraz nabycie czasu antenowego w ramach ogólnopolskiej kampanii edukacyjno-informacyjnej pn. "Poznaj swoją Naturę"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  <w:highlight w:val="green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 xml:space="preserve">580 042,88 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Fabryka Komunikacji Społecznej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Przygotowanie i realizacja komunikacji bezpośredniej w ramach projektu Generalnej Dyrekcji Ochrony Środowiska pt.: „Poznaj swoją Naturę”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  <w:highlight w:val="green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 xml:space="preserve">2 175 175,88 </w:t>
            </w:r>
          </w:p>
        </w:tc>
      </w:tr>
      <w:tr w:rsidR="00D63A83" w:rsidRPr="001D3E42" w:rsidTr="00A40A16">
        <w:tc>
          <w:tcPr>
            <w:tcW w:w="1688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lastRenderedPageBreak/>
              <w:t>Centrum Informacyjne Lasów Państwowych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2013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Agencja Reklamowa </w:t>
            </w:r>
            <w:r w:rsidRPr="001D3E42">
              <w:rPr>
                <w:rFonts w:ascii="Garamond" w:hAnsi="Garamond" w:cs="Arial"/>
                <w:sz w:val="24"/>
                <w:szCs w:val="24"/>
              </w:rPr>
              <w:br/>
              <w:t>Meander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086C1D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Jednodniowa plenerowa sesja zdj</w:t>
            </w:r>
            <w:r w:rsidR="009B5FE5">
              <w:rPr>
                <w:rFonts w:ascii="Garamond" w:hAnsi="Garamond" w:cs="Arial"/>
                <w:sz w:val="24"/>
                <w:szCs w:val="24"/>
              </w:rPr>
              <w:t>ęciowa "WIOSNA" z ambasadorami kampanii „Lasy Państwowe. Zapraszamy”</w:t>
            </w:r>
            <w:r w:rsidRPr="001D3E42">
              <w:rPr>
                <w:rFonts w:ascii="Garamond" w:hAnsi="Garamond" w:cs="Arial"/>
                <w:sz w:val="24"/>
                <w:szCs w:val="24"/>
              </w:rPr>
              <w:t xml:space="preserve"> - 5 inscenizacji fotograficznych. 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11 193,00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Piotr Piasecki, BKEV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124C8A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Współprac</w:t>
            </w:r>
            <w:r w:rsidR="00124C8A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a przy wydarzeniu Las Kultury. </w:t>
            </w: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Zostały posadzone dęby </w:t>
            </w: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Gustawka</w:t>
            </w:r>
            <w:proofErr w:type="spellEnd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Holoubka "Gucia" i Andrzeja Łapickiego "Łapy". Do zadań agencji należało przygotowanie koncepcji wydarzenia, zaproszenie ludzi kultury, dystrybucja zaproszeń, zapewnienie obsługi fotograficznej, przygotowanie filmu z przebiegu wydarzenia, zapewnienie osoby prowadzącej oraz działania PR.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31 363,00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Socjomania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Sp. z o.o. 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124C8A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Przeprowadzenie</w:t>
            </w:r>
            <w:r w:rsidR="00D63A83"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dwudniowego szkolenia pt.: „Content wideo – jak przygotować ciekawy materiał do sieci?” dla pracowników CILP i Dyrekcji Generalnej Lasów Państwowych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/>
                <w:color w:val="000000"/>
                <w:sz w:val="24"/>
                <w:szCs w:val="24"/>
              </w:rPr>
              <w:t>9 225 zł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Agencja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Social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Media Kamil Niemira 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„Szkolenie i </w:t>
            </w: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coaching</w:t>
            </w:r>
            <w:proofErr w:type="spellEnd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social</w:t>
            </w:r>
            <w:proofErr w:type="spellEnd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media dla Lasów Państwowych”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6 150,00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Publicon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przeprowadzenie cyklu szkoleń z zakresu </w:t>
            </w:r>
            <w:proofErr w:type="spellStart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Social</w:t>
            </w:r>
            <w:proofErr w:type="spellEnd"/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Media i działań strategicznych dla kadry Lasów Państwowych 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/>
                <w:color w:val="000000"/>
                <w:sz w:val="24"/>
                <w:szCs w:val="24"/>
              </w:rPr>
              <w:t>9 840 zł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Agnecja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 xml:space="preserve"> Reklamowa </w:t>
            </w:r>
            <w:r w:rsidRPr="001D3E42">
              <w:rPr>
                <w:rFonts w:ascii="Garamond" w:hAnsi="Garamond" w:cs="Arial"/>
                <w:sz w:val="24"/>
                <w:szCs w:val="24"/>
              </w:rPr>
              <w:br/>
              <w:t>Meander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124C8A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>Jednodniowa plenerowa sesja zdjęciowa "LATO" z ambasadorami kampanii "Lasy Państwowe. Zapraszamy" - 5 inscenizacji fotograficznych. W cenie przepr</w:t>
            </w:r>
            <w:r w:rsidR="00B72DF2">
              <w:rPr>
                <w:rFonts w:ascii="Garamond" w:hAnsi="Garamond" w:cs="Arial"/>
                <w:sz w:val="24"/>
                <w:szCs w:val="24"/>
              </w:rPr>
              <w:t>owadzenie sesji, nadzór wykonawc</w:t>
            </w:r>
            <w:r w:rsidRPr="001D3E42">
              <w:rPr>
                <w:rFonts w:ascii="Garamond" w:hAnsi="Garamond" w:cs="Arial"/>
                <w:sz w:val="24"/>
                <w:szCs w:val="24"/>
              </w:rPr>
              <w:t xml:space="preserve">zy, zapewnienie niezbędnego sprzętu fotograficznego, oświetlenia i rekwizytów,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postprodukcja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>, rejestracja video (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backstage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>)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t>9 840,00</w:t>
            </w:r>
          </w:p>
        </w:tc>
      </w:tr>
      <w:tr w:rsidR="00D63A83" w:rsidRPr="001D3E42" w:rsidTr="00A40A16">
        <w:tc>
          <w:tcPr>
            <w:tcW w:w="1688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Państwowa Agencja Atomistyki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2013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 xml:space="preserve">Studio </w:t>
            </w:r>
            <w:proofErr w:type="spellStart"/>
            <w:r w:rsidRPr="001D3E42">
              <w:rPr>
                <w:rFonts w:ascii="Garamond" w:hAnsi="Garamond"/>
                <w:sz w:val="24"/>
                <w:szCs w:val="24"/>
              </w:rPr>
              <w:t>Brandingowe</w:t>
            </w:r>
            <w:proofErr w:type="spellEnd"/>
            <w:r w:rsidRPr="001D3E42">
              <w:rPr>
                <w:rFonts w:ascii="Garamond" w:hAnsi="Garamond"/>
                <w:sz w:val="24"/>
                <w:szCs w:val="24"/>
              </w:rPr>
              <w:t xml:space="preserve"> Bakalie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 xml:space="preserve">Sporządzenie Systemu Identyfikacji Wizualnej PAA. </w:t>
            </w:r>
            <w:r w:rsidRPr="001D3E42">
              <w:rPr>
                <w:rFonts w:ascii="Garamond" w:hAnsi="Garamond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39 913,00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Turkus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 xml:space="preserve">Wykonanie prezentacji multimedialnej o działalności Państwowej Agencji Atomistyki, </w:t>
            </w:r>
            <w:r w:rsidRPr="001D3E42">
              <w:rPr>
                <w:rFonts w:ascii="Garamond" w:hAnsi="Garamond"/>
                <w:sz w:val="24"/>
                <w:szCs w:val="24"/>
              </w:rPr>
              <w:br/>
              <w:t>folderów informacyjnych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45 141,00</w:t>
            </w:r>
          </w:p>
        </w:tc>
      </w:tr>
      <w:tr w:rsidR="00D63A83" w:rsidRPr="001D3E42" w:rsidTr="00A40A16">
        <w:tc>
          <w:tcPr>
            <w:tcW w:w="1688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 xml:space="preserve">Ministerstwo Środowiska </w:t>
            </w:r>
          </w:p>
        </w:tc>
        <w:tc>
          <w:tcPr>
            <w:tcW w:w="765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2014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  <w:lang w:val="en-US"/>
              </w:rPr>
            </w:pPr>
            <w:r w:rsidRPr="001D3E42">
              <w:rPr>
                <w:rFonts w:ascii="Garamond" w:hAnsi="Garamond"/>
                <w:sz w:val="24"/>
                <w:szCs w:val="24"/>
                <w:lang w:val="en-US"/>
              </w:rPr>
              <w:t xml:space="preserve">Effective Media Sp. Z o.o. </w:t>
            </w:r>
          </w:p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Zakup czasu antenowego w celu zapewnienia emisji dwóch spotów 30 sekundowych dla dzieci w wieku 4-6 lat oraz dwóch spotów 30 sek. dla dzieci w wieku 7-9 lat (dofinansowanie ze środków Mechanizmu Finansowego EOG 2009-2014)</w:t>
            </w:r>
          </w:p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 xml:space="preserve">1 586 700,00   </w:t>
            </w:r>
          </w:p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3A83" w:rsidRPr="001D3E42" w:rsidTr="00A40A16">
        <w:tc>
          <w:tcPr>
            <w:tcW w:w="1688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Centrum Informacyjne lasów Państwowych</w:t>
            </w:r>
          </w:p>
        </w:tc>
        <w:tc>
          <w:tcPr>
            <w:tcW w:w="765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2014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D3E42">
              <w:rPr>
                <w:rFonts w:ascii="Garamond" w:hAnsi="Garamond"/>
                <w:sz w:val="24"/>
                <w:szCs w:val="24"/>
              </w:rPr>
              <w:t>Socjomania</w:t>
            </w:r>
            <w:proofErr w:type="spellEnd"/>
            <w:r w:rsidRPr="001D3E42">
              <w:rPr>
                <w:rFonts w:ascii="Garamond" w:hAnsi="Garamond"/>
                <w:sz w:val="24"/>
                <w:szCs w:val="24"/>
              </w:rPr>
              <w:t xml:space="preserve"> Sp. z o.o.</w:t>
            </w:r>
          </w:p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582A50">
            <w:pPr>
              <w:rPr>
                <w:rFonts w:ascii="Garamond" w:hAnsi="Garamond" w:cs="Arial"/>
                <w:sz w:val="24"/>
                <w:szCs w:val="24"/>
              </w:rPr>
            </w:pPr>
            <w:r w:rsidRPr="001D3E42">
              <w:rPr>
                <w:rFonts w:ascii="Garamond" w:hAnsi="Garamond" w:cs="Arial"/>
                <w:sz w:val="24"/>
                <w:szCs w:val="24"/>
              </w:rPr>
              <w:t xml:space="preserve">audyt 30 profili (tzw. </w:t>
            </w:r>
            <w:proofErr w:type="spellStart"/>
            <w:r w:rsidRPr="001D3E42">
              <w:rPr>
                <w:rFonts w:ascii="Garamond" w:hAnsi="Garamond" w:cs="Arial"/>
                <w:sz w:val="24"/>
                <w:szCs w:val="24"/>
              </w:rPr>
              <w:t>fanpages</w:t>
            </w:r>
            <w:proofErr w:type="spellEnd"/>
            <w:r w:rsidRPr="001D3E42">
              <w:rPr>
                <w:rFonts w:ascii="Garamond" w:hAnsi="Garamond" w:cs="Arial"/>
                <w:sz w:val="24"/>
                <w:szCs w:val="24"/>
              </w:rPr>
              <w:t>) - stron w serwisie Facebook wskazanych p</w:t>
            </w:r>
            <w:r w:rsidR="00C66F40">
              <w:rPr>
                <w:rFonts w:ascii="Garamond" w:hAnsi="Garamond" w:cs="Arial"/>
                <w:sz w:val="24"/>
                <w:szCs w:val="24"/>
              </w:rPr>
              <w:t>rzez CILP. (14 700 zł netto),</w:t>
            </w:r>
            <w:r w:rsidRPr="001D3E42">
              <w:rPr>
                <w:rFonts w:ascii="Garamond" w:hAnsi="Garamond" w:cs="Arial"/>
                <w:sz w:val="24"/>
                <w:szCs w:val="24"/>
              </w:rPr>
              <w:t xml:space="preserve"> przeprowadzeni</w:t>
            </w:r>
            <w:r w:rsidR="00124C8A">
              <w:rPr>
                <w:rFonts w:ascii="Garamond" w:hAnsi="Garamond" w:cs="Arial"/>
                <w:sz w:val="24"/>
                <w:szCs w:val="24"/>
              </w:rPr>
              <w:t>e</w:t>
            </w:r>
            <w:r w:rsidRPr="001D3E42">
              <w:rPr>
                <w:rFonts w:ascii="Garamond" w:hAnsi="Garamond" w:cs="Arial"/>
                <w:sz w:val="24"/>
                <w:szCs w:val="24"/>
              </w:rPr>
              <w:t xml:space="preserve"> 10 godzinnego szkolenia </w:t>
            </w:r>
            <w:r w:rsidR="00582A50">
              <w:rPr>
                <w:rFonts w:ascii="Garamond" w:hAnsi="Garamond" w:cs="Arial"/>
                <w:sz w:val="24"/>
                <w:szCs w:val="24"/>
              </w:rPr>
              <w:t>nt.</w:t>
            </w:r>
            <w:r w:rsidRPr="001D3E42">
              <w:rPr>
                <w:rFonts w:ascii="Garamond" w:hAnsi="Garamond" w:cs="Arial"/>
                <w:sz w:val="24"/>
                <w:szCs w:val="24"/>
              </w:rPr>
              <w:t xml:space="preserve"> komunikacji w serwisie Facebook wraz z </w:t>
            </w:r>
            <w:r w:rsidRPr="001D3E42">
              <w:rPr>
                <w:rFonts w:ascii="Garamond" w:hAnsi="Garamond" w:cs="Arial"/>
                <w:sz w:val="24"/>
                <w:szCs w:val="24"/>
              </w:rPr>
              <w:lastRenderedPageBreak/>
              <w:t>przedstawieniem wniosków z wyżej opisanego audytu dla grupy 40 osób</w:t>
            </w:r>
            <w:r w:rsidR="00124C8A">
              <w:rPr>
                <w:rFonts w:ascii="Garamond" w:hAnsi="Garamond" w:cs="Arial"/>
                <w:sz w:val="24"/>
                <w:szCs w:val="24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1D3E42">
              <w:rPr>
                <w:rFonts w:ascii="Garamond" w:hAnsi="Garamond" w:cs="Arial"/>
                <w:color w:val="000000"/>
                <w:sz w:val="24"/>
                <w:szCs w:val="24"/>
              </w:rPr>
              <w:lastRenderedPageBreak/>
              <w:t>29 889,00</w:t>
            </w:r>
          </w:p>
        </w:tc>
      </w:tr>
      <w:tr w:rsidR="00D63A83" w:rsidRPr="001D3E42" w:rsidTr="00A40A16">
        <w:tc>
          <w:tcPr>
            <w:tcW w:w="1688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lastRenderedPageBreak/>
              <w:t>Państwowa Agencja Atomistyki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2014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 xml:space="preserve">Havas PR </w:t>
            </w:r>
            <w:proofErr w:type="spellStart"/>
            <w:r w:rsidRPr="001D3E42">
              <w:rPr>
                <w:rFonts w:ascii="Garamond" w:hAnsi="Garamond"/>
                <w:sz w:val="24"/>
                <w:szCs w:val="24"/>
              </w:rPr>
              <w:t>Warsaw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 xml:space="preserve">Przygotowanie strategii komunikacji dozoru jądrowego do roku 2019.     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34 440,00</w:t>
            </w:r>
          </w:p>
        </w:tc>
      </w:tr>
      <w:tr w:rsidR="00D63A83" w:rsidRPr="001D3E42" w:rsidTr="00A40A16">
        <w:tc>
          <w:tcPr>
            <w:tcW w:w="1688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Turkus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Dodruk folderów informacyjnych.</w:t>
            </w: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/>
                <w:sz w:val="24"/>
                <w:szCs w:val="24"/>
              </w:rPr>
              <w:t>5227,50</w:t>
            </w:r>
          </w:p>
        </w:tc>
      </w:tr>
      <w:tr w:rsidR="00D63A83" w:rsidRPr="001D3E42" w:rsidTr="00A40A16">
        <w:tc>
          <w:tcPr>
            <w:tcW w:w="1688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 xml:space="preserve">Główny Inspektorat Ochrony Środowiska </w:t>
            </w:r>
          </w:p>
        </w:tc>
        <w:tc>
          <w:tcPr>
            <w:tcW w:w="765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1D3E42">
              <w:rPr>
                <w:rFonts w:ascii="Garamond" w:hAnsi="Garamond"/>
                <w:b/>
                <w:sz w:val="24"/>
                <w:szCs w:val="24"/>
              </w:rPr>
              <w:t>2014</w:t>
            </w:r>
          </w:p>
        </w:tc>
        <w:tc>
          <w:tcPr>
            <w:tcW w:w="1916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hAnsi="Garamond" w:cs="Times New Roman"/>
                <w:sz w:val="24"/>
                <w:szCs w:val="24"/>
                <w:lang w:eastAsia="en-US"/>
              </w:rPr>
              <w:t xml:space="preserve">Zbigniew Jankowski </w:t>
            </w:r>
            <w:proofErr w:type="spellStart"/>
            <w:r w:rsidRPr="001D3E42">
              <w:rPr>
                <w:rFonts w:ascii="Garamond" w:hAnsi="Garamond" w:cs="Times New Roman"/>
                <w:sz w:val="24"/>
                <w:szCs w:val="24"/>
                <w:lang w:eastAsia="en-US"/>
              </w:rPr>
              <w:t>Maurent</w:t>
            </w:r>
            <w:proofErr w:type="spellEnd"/>
            <w:r w:rsidRPr="001D3E42">
              <w:rPr>
                <w:rFonts w:ascii="Garamond" w:hAnsi="Garamond" w:cs="Times New Roman"/>
                <w:sz w:val="24"/>
                <w:szCs w:val="24"/>
                <w:lang w:eastAsia="en-US"/>
              </w:rPr>
              <w:t xml:space="preserve"> Public Relations</w:t>
            </w:r>
          </w:p>
        </w:tc>
        <w:tc>
          <w:tcPr>
            <w:tcW w:w="3400" w:type="dxa"/>
            <w:shd w:val="clear" w:color="auto" w:fill="auto"/>
          </w:tcPr>
          <w:p w:rsidR="00D63A83" w:rsidRPr="001D3E42" w:rsidRDefault="00D63A83" w:rsidP="00A40A16">
            <w:pPr>
              <w:suppressAutoHyphens w:val="0"/>
              <w:spacing w:after="160" w:line="259" w:lineRule="auto"/>
              <w:contextualSpacing/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</w:pPr>
            <w:r w:rsidRPr="001D3E42"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  <w:t>Obsługa medialna dwóch konferencji:</w:t>
            </w:r>
          </w:p>
          <w:p w:rsidR="00D63A83" w:rsidRPr="001D3E42" w:rsidRDefault="00D63A83" w:rsidP="00D63A83">
            <w:pPr>
              <w:numPr>
                <w:ilvl w:val="0"/>
                <w:numId w:val="2"/>
              </w:numPr>
              <w:suppressAutoHyphens w:val="0"/>
              <w:spacing w:after="0" w:line="259" w:lineRule="auto"/>
              <w:rPr>
                <w:rFonts w:ascii="Garamond" w:hAnsi="Garamond" w:cs="Times New Roman"/>
                <w:sz w:val="24"/>
                <w:szCs w:val="24"/>
                <w:lang w:eastAsia="en-US"/>
              </w:rPr>
            </w:pPr>
            <w:r w:rsidRPr="001D3E42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„Bezpieczeństwo Chemiczne” -</w:t>
            </w:r>
            <w:r w:rsidRPr="001D3E42">
              <w:rPr>
                <w:rFonts w:ascii="Garamond" w:hAnsi="Garamond" w:cs="Times New Roman"/>
                <w:sz w:val="24"/>
                <w:szCs w:val="24"/>
                <w:lang w:eastAsia="en-US"/>
              </w:rPr>
              <w:t xml:space="preserve"> 12 maja 2014 w Warszawie </w:t>
            </w:r>
          </w:p>
          <w:p w:rsidR="00D63A83" w:rsidRPr="001D3E42" w:rsidRDefault="00D63A83" w:rsidP="00D63A83">
            <w:pPr>
              <w:numPr>
                <w:ilvl w:val="0"/>
                <w:numId w:val="2"/>
              </w:numPr>
              <w:suppressAutoHyphens w:val="0"/>
              <w:spacing w:after="0" w:line="259" w:lineRule="auto"/>
              <w:rPr>
                <w:rFonts w:ascii="Garamond" w:hAnsi="Garamond" w:cs="Times New Roman"/>
                <w:sz w:val="24"/>
                <w:szCs w:val="24"/>
                <w:lang w:eastAsia="en-US"/>
              </w:rPr>
            </w:pPr>
            <w:r w:rsidRPr="001D3E42">
              <w:rPr>
                <w:rFonts w:ascii="Garamond" w:hAnsi="Garamond" w:cs="Times New Roman"/>
                <w:sz w:val="24"/>
                <w:szCs w:val="24"/>
                <w:lang w:eastAsia="en-US"/>
              </w:rPr>
              <w:t>HELCOM LAND</w:t>
            </w:r>
            <w:r w:rsidRPr="001D3E42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1D3E42">
              <w:rPr>
                <w:rFonts w:ascii="Garamond" w:hAnsi="Garamond" w:cs="Times New Roman"/>
                <w:sz w:val="24"/>
                <w:szCs w:val="24"/>
                <w:lang w:eastAsia="en-US"/>
              </w:rPr>
              <w:t xml:space="preserve">14-16 maja 2014 w Gdańsku </w:t>
            </w:r>
          </w:p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D63A83" w:rsidRPr="001D3E42" w:rsidRDefault="00D63A83" w:rsidP="00A40A16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1D3E42">
              <w:rPr>
                <w:rFonts w:ascii="Garamond" w:eastAsia="Times New Roman" w:hAnsi="Garamond" w:cs="Times New Roman"/>
                <w:sz w:val="24"/>
                <w:szCs w:val="24"/>
                <w:lang w:eastAsia="en-US"/>
              </w:rPr>
              <w:t>30 000,00</w:t>
            </w:r>
          </w:p>
        </w:tc>
      </w:tr>
    </w:tbl>
    <w:p w:rsidR="00D63A83" w:rsidRPr="001D3E42" w:rsidRDefault="00D63A83" w:rsidP="00D63A83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2550D2" w:rsidRDefault="002550D2"/>
    <w:sectPr w:rsidR="002550D2" w:rsidSect="000F4E6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5CE" w:rsidRDefault="00C335CE" w:rsidP="003A2710">
      <w:pPr>
        <w:spacing w:after="0" w:line="240" w:lineRule="auto"/>
      </w:pPr>
      <w:r>
        <w:separator/>
      </w:r>
    </w:p>
  </w:endnote>
  <w:endnote w:type="continuationSeparator" w:id="0">
    <w:p w:rsidR="00C335CE" w:rsidRDefault="00C335CE" w:rsidP="003A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79B" w:rsidRDefault="00344F5D" w:rsidP="00CF6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63A8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479B" w:rsidRDefault="00C335CE" w:rsidP="00F464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79B" w:rsidRDefault="00344F5D" w:rsidP="00CF6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63A8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C85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63479B" w:rsidRDefault="00C335CE" w:rsidP="00F4645F">
    <w:pPr>
      <w:pStyle w:val="Stopka"/>
      <w:ind w:right="360"/>
      <w:jc w:val="right"/>
    </w:pPr>
  </w:p>
  <w:p w:rsidR="0063479B" w:rsidRDefault="00C335C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79B" w:rsidRPr="006F07B7" w:rsidRDefault="007476A3" w:rsidP="000F4E65">
    <w:pPr>
      <w:pStyle w:val="Stopka"/>
      <w:jc w:val="both"/>
    </w:pPr>
    <w:r>
      <w:rPr>
        <w:rFonts w:ascii="Times New Roman" w:hAnsi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31115</wp:posOffset>
              </wp:positionH>
              <wp:positionV relativeFrom="paragraph">
                <wp:posOffset>-60325</wp:posOffset>
              </wp:positionV>
              <wp:extent cx="5569585" cy="1905"/>
              <wp:effectExtent l="12065" t="6350" r="952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9585" cy="190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BB1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.45pt;margin-top:-4.75pt;width:438.55pt;height: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" strokeweight=".51pt">
              <v:stroke joinstyle="miter"/>
            </v:shape>
          </w:pict>
        </mc:Fallback>
      </mc:AlternateContent>
    </w:r>
    <w:r w:rsidR="00D63A83" w:rsidRPr="006F07B7">
      <w:rPr>
        <w:rFonts w:ascii="Times New Roman" w:hAnsi="Times New Roman"/>
        <w:sz w:val="20"/>
        <w:szCs w:val="20"/>
      </w:rPr>
      <w:t>ul. Wawelska 52/54,</w:t>
    </w:r>
    <w:r w:rsidR="00D63A83">
      <w:rPr>
        <w:rFonts w:ascii="Times New Roman" w:hAnsi="Times New Roman"/>
        <w:sz w:val="20"/>
        <w:szCs w:val="20"/>
      </w:rPr>
      <w:t xml:space="preserve">  </w:t>
    </w:r>
    <w:r w:rsidR="00D63A83" w:rsidRPr="006F07B7">
      <w:rPr>
        <w:rFonts w:ascii="Times New Roman" w:hAnsi="Times New Roman"/>
        <w:sz w:val="20"/>
        <w:szCs w:val="20"/>
      </w:rPr>
      <w:t>00-</w:t>
    </w:r>
    <w:r w:rsidR="00D63A83">
      <w:rPr>
        <w:rFonts w:ascii="Times New Roman" w:hAnsi="Times New Roman"/>
        <w:sz w:val="20"/>
        <w:szCs w:val="20"/>
      </w:rPr>
      <w:t>922 Warszawa;  (+48 22)  57 92 900,  faks</w:t>
    </w:r>
    <w:r w:rsidR="00D63A83" w:rsidRPr="006F07B7">
      <w:rPr>
        <w:rFonts w:ascii="Times New Roman" w:hAnsi="Times New Roman"/>
        <w:sz w:val="20"/>
        <w:szCs w:val="20"/>
      </w:rPr>
      <w:t xml:space="preserve">: (+48 22) 57 92 </w:t>
    </w:r>
    <w:r w:rsidR="00D63A83">
      <w:rPr>
        <w:rFonts w:ascii="Times New Roman" w:hAnsi="Times New Roman"/>
        <w:sz w:val="20"/>
        <w:szCs w:val="20"/>
      </w:rPr>
      <w:t>505</w:t>
    </w:r>
    <w:r w:rsidR="00D63A83" w:rsidRPr="006F07B7">
      <w:rPr>
        <w:rFonts w:ascii="Times New Roman" w:hAnsi="Times New Roman"/>
        <w:sz w:val="20"/>
        <w:szCs w:val="20"/>
      </w:rPr>
      <w:t xml:space="preserve">, </w:t>
    </w:r>
    <w:r w:rsidR="00D63A83">
      <w:rPr>
        <w:rFonts w:ascii="Times New Roman" w:hAnsi="Times New Roman"/>
        <w:sz w:val="20"/>
        <w:szCs w:val="20"/>
      </w:rPr>
      <w:t xml:space="preserve"> </w:t>
    </w:r>
    <w:r w:rsidR="00D63A83" w:rsidRPr="000F4E65">
      <w:rPr>
        <w:rFonts w:ascii="Times New Roman" w:hAnsi="Times New Roman"/>
        <w:sz w:val="20"/>
        <w:szCs w:val="20"/>
      </w:rPr>
      <w:t>www.mos.gov.pl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5CE" w:rsidRDefault="00C335CE" w:rsidP="003A2710">
      <w:pPr>
        <w:spacing w:after="0" w:line="240" w:lineRule="auto"/>
      </w:pPr>
      <w:r>
        <w:separator/>
      </w:r>
    </w:p>
  </w:footnote>
  <w:footnote w:type="continuationSeparator" w:id="0">
    <w:p w:rsidR="00C335CE" w:rsidRDefault="00C335CE" w:rsidP="003A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79B" w:rsidRPr="00B243F7" w:rsidRDefault="007476A3" w:rsidP="008D3C85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810895</wp:posOffset>
              </wp:positionV>
              <wp:extent cx="5569585" cy="0"/>
              <wp:effectExtent l="12065" t="10795" r="9525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9585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B53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3pt;margin-top:63.85pt;width:438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" strokeweight=".51pt">
              <v:stroke joinstyle="miter"/>
            </v:shape>
          </w:pict>
        </mc:Fallback>
      </mc:AlternateContent>
    </w:r>
    <w:r w:rsidR="00D63A83" w:rsidRPr="00712B12">
      <w:t xml:space="preserve"> </w:t>
    </w:r>
    <w:r w:rsidR="00D63A8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3596B"/>
    <w:multiLevelType w:val="hybridMultilevel"/>
    <w:tmpl w:val="46768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C7053"/>
    <w:multiLevelType w:val="hybridMultilevel"/>
    <w:tmpl w:val="D5F802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83"/>
    <w:rsid w:val="00086C1D"/>
    <w:rsid w:val="00124C8A"/>
    <w:rsid w:val="00167628"/>
    <w:rsid w:val="00187F08"/>
    <w:rsid w:val="001912AA"/>
    <w:rsid w:val="0024585B"/>
    <w:rsid w:val="002550D2"/>
    <w:rsid w:val="00314E45"/>
    <w:rsid w:val="00344F5D"/>
    <w:rsid w:val="003A18A3"/>
    <w:rsid w:val="003A2710"/>
    <w:rsid w:val="0053589F"/>
    <w:rsid w:val="00581B2F"/>
    <w:rsid w:val="00582A50"/>
    <w:rsid w:val="00642841"/>
    <w:rsid w:val="006934F3"/>
    <w:rsid w:val="007476A3"/>
    <w:rsid w:val="008313B3"/>
    <w:rsid w:val="008C359D"/>
    <w:rsid w:val="008D3C85"/>
    <w:rsid w:val="008E1E41"/>
    <w:rsid w:val="00937DBB"/>
    <w:rsid w:val="009706CC"/>
    <w:rsid w:val="009B363D"/>
    <w:rsid w:val="009B5FE5"/>
    <w:rsid w:val="009B68CD"/>
    <w:rsid w:val="00A379B8"/>
    <w:rsid w:val="00AB73BD"/>
    <w:rsid w:val="00AE6456"/>
    <w:rsid w:val="00B6496F"/>
    <w:rsid w:val="00B72DF2"/>
    <w:rsid w:val="00B84831"/>
    <w:rsid w:val="00C335CE"/>
    <w:rsid w:val="00C66F40"/>
    <w:rsid w:val="00CC3560"/>
    <w:rsid w:val="00CF56BB"/>
    <w:rsid w:val="00D63A83"/>
    <w:rsid w:val="00DB7758"/>
    <w:rsid w:val="00DE3D7D"/>
    <w:rsid w:val="00EE4765"/>
    <w:rsid w:val="00EE5959"/>
    <w:rsid w:val="00F80D97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F48CF2-4E2E-441D-A1B8-6CB294BE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A83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63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3A83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D63A8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63A83"/>
    <w:rPr>
      <w:rFonts w:ascii="Calibri" w:eastAsia="Calibri" w:hAnsi="Calibri" w:cs="Times New Roman"/>
      <w:lang w:eastAsia="ar-SA"/>
    </w:rPr>
  </w:style>
  <w:style w:type="character" w:styleId="Numerstrony">
    <w:name w:val="page number"/>
    <w:basedOn w:val="Domylnaczcionkaakapitu"/>
    <w:rsid w:val="00D6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p08155</dc:creator>
  <cp:keywords/>
  <dc:description/>
  <cp:lastModifiedBy>Czubkowska Sylwia</cp:lastModifiedBy>
  <cp:revision>4</cp:revision>
  <dcterms:created xsi:type="dcterms:W3CDTF">2014-06-06T16:07:00Z</dcterms:created>
  <dcterms:modified xsi:type="dcterms:W3CDTF">2014-06-06T16:07:00Z</dcterms:modified>
</cp:coreProperties>
</file>